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NATJEČAJ ZA 23. BROJ ČASOPISA 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80809"/>
          <w:spacing w:val="0"/>
          <w:sz w:val="24"/>
          <w:szCs w:val="24"/>
        </w:rPr>
        <w:t>THE SPLIT MIND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80809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Pozivamo vas da sudjelujete na natječaju za književne i likovne radove koji će biti objavljeni u 23. broju časopisa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80809"/>
          <w:spacing w:val="0"/>
          <w:sz w:val="24"/>
          <w:szCs w:val="24"/>
        </w:rPr>
        <w:t>The Split Mind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za akademsku godinu 2025./2026. Broj će isključivo biti objavljen u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80809"/>
          <w:spacing w:val="0"/>
          <w:sz w:val="24"/>
          <w:szCs w:val="24"/>
        </w:rPr>
        <w:t>online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izdanju na pripadajućoj stranici Filozofskog fakulteta u Splitu. Natječaj traje od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15. veljače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15. ožujka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2026. godine. 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Prilikom zaprimanja vaših prijava koje se odnose na tekstove, u obzir ćemo razmotriti one koje sadržavaju: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poeziju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(najviše 3 pjesme)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kratku prozu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(1 priča do 8 kartica, tj. 12.000 znakova)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dramu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(1 scena ili kraći čin ili nekoliko kraćih činova; radnja treba biti jasno naznačena u didaskalijama)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znanstvene, stručne i seminarske radove koji se bave jezikom, književnošću i kulturom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(1 rad do 27.000 znakova s razmacima)  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eseje / kritike / osvrte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(1 rad do 8 kartica)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prijevode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(obavezno priložiti i englesku ili hrvatsku verziju ako izvorni jezik nije engleski; do 3 pjesme)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U okviru natječaja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osobito su dobrodošli prijevodi sa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4"/>
          <w:szCs w:val="24"/>
        </w:rPr>
        <w:t>slavenskih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, kao i s većih europskih jezika (engleski, talijanski, njemački, francuski...). Svi radovi (osim prijevoda) moraju biti napisani na hrvatskom ili engleskom jeziku i ne smiju biti prethodno objavljivani. Dostavljaju se u programu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MS Word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, pri čemu font mora biti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Times New Roman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, veličine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12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. Svi radovi trebaju biti u jednom dokumentu koji će biti naslovljen na ime i prezime autora.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Radovi se šalju na službenu e-poštu časopisa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thesplitmind1@gmail.com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pod naslovom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80809"/>
          <w:spacing w:val="0"/>
          <w:sz w:val="24"/>
          <w:szCs w:val="24"/>
        </w:rPr>
        <w:t>Za natječaj 2026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. Tijelo e-pošte mora sadržavati: ime i prezime autora, godinu rođenja, adresu stanovanja, adresu e-pošte i broj mobitela. Ukoliko ste student, utoliko je potrebno navesti i fakultet na kojemu studirate.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Ako se prijavljujete na likovni natječaj, a koji uključuje i odabir naslovnice, prilikom zaprimanja vaših prijava razmotrit će se one koje u sebi sadržavaju: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ilustracije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slike</w:t>
      </w:r>
    </w:p>
    <w:p>
      <w:pPr>
        <w:pStyle w:val="Normal"/>
        <w:widowControl/>
        <w:bidi w:val="0"/>
        <w:spacing w:lineRule="auto" w:line="360" w:before="114" w:after="114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fotografije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Radovi se šalju u jpg. ili png. formatu, u privitku na službenu e-poštu časopisa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thesplitmind1@gmail.com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. Prijava treba biti naslovljena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80809"/>
          <w:spacing w:val="0"/>
          <w:sz w:val="24"/>
          <w:szCs w:val="24"/>
        </w:rPr>
        <w:t>Za naslovnicu 2026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, a u tijelu trebaju biti: ime i prezime autora, godina rođenja, adresa stanovanja, adresa e-pošte i broj mobitela. Ponovno, ukoliko ste student, utoliko navedite i fakultet na kojemu studirate.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Odabir radova obavljat će uredništvo TSM-a prema kriterijima kvalitete i uvjetima natječaja. Popis odabranih autora bit će objavljen na službenim stranicama časopisa. Natječaj je otvoren za sve autore, bez obzira na dob ili državljanstvo.</w:t>
      </w:r>
    </w:p>
    <w:p>
      <w:pPr>
        <w:pStyle w:val="Normal"/>
        <w:widowControl/>
        <w:bidi w:val="0"/>
        <w:spacing w:lineRule="auto" w:line="360" w:before="0" w:after="0"/>
        <w:ind w:left="0" w:right="0" w:hanging="0"/>
        <w:jc w:val="left"/>
        <w:rPr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widowControl/>
        <w:bidi w:val="0"/>
        <w:spacing w:lineRule="auto" w:line="360" w:before="0" w:after="0"/>
        <w:ind w:left="1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Radujemo se vašim prijavama!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LibreOffice/7.2.1.2$Windows_X86_64 LibreOffice_project/87b77fad49947c1441b67c559c339af8f3517e22</Application>
  <AppVersion>15.0000</AppVersion>
  <Pages>2</Pages>
  <Words>378</Words>
  <Characters>2129</Characters>
  <CharactersWithSpaces>2493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2026-01-29T16:18:25Z</dcterms:created>
  <dc:creator/>
  <dc:description/>
  <dc:language>hr-HR</dc:language>
  <cp:lastModifiedBy/>
  <dcterms:modified xsi:type="dcterms:W3CDTF">2026-02-16T10:15:04Z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